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81D05" w14:textId="77777777" w:rsidR="000E14B9" w:rsidRDefault="000E14B9" w:rsidP="00E1060E">
      <w:pPr>
        <w:tabs>
          <w:tab w:val="num" w:pos="720"/>
        </w:tabs>
        <w:spacing w:before="100" w:beforeAutospacing="1" w:after="100" w:afterAutospacing="1"/>
        <w:ind w:left="720" w:hanging="360"/>
      </w:pPr>
    </w:p>
    <w:p w14:paraId="6ABA313D" w14:textId="75FE8768" w:rsidR="000E14B9" w:rsidRDefault="000E14B9" w:rsidP="000E14B9">
      <w:pPr>
        <w:tabs>
          <w:tab w:val="num" w:pos="1134"/>
        </w:tabs>
        <w:ind w:left="714" w:hanging="5"/>
        <w:rPr>
          <w:rFonts w:ascii="Arial" w:hAnsi="Arial" w:cs="Arial"/>
          <w:sz w:val="22"/>
          <w:szCs w:val="22"/>
        </w:rPr>
      </w:pPr>
      <w:r>
        <w:rPr>
          <w:noProof/>
        </w:rPr>
        <w:drawing>
          <wp:inline distT="0" distB="0" distL="0" distR="0" wp14:anchorId="409D84BC" wp14:editId="59F265AD">
            <wp:extent cx="1725619" cy="762000"/>
            <wp:effectExtent l="0" t="0" r="8255" b="0"/>
            <wp:docPr id="149276421" name="Bilde 1" descr="Et bilde som inneholder tekst, skjermbilde, programvare, Multimedieprogramvar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76421" name="Bilde 1" descr="Et bilde som inneholder tekst, skjermbilde, programvare, Multimedieprogramvare&#10;&#10;KI-generert innhold kan være feil."/>
                    <pic:cNvPicPr/>
                  </pic:nvPicPr>
                  <pic:blipFill rotWithShape="1">
                    <a:blip r:embed="rId5"/>
                    <a:srcRect l="17977" t="15761" r="10363" b="27983"/>
                    <a:stretch/>
                  </pic:blipFill>
                  <pic:spPr bwMode="auto">
                    <a:xfrm>
                      <a:off x="0" y="0"/>
                      <a:ext cx="1752093" cy="773690"/>
                    </a:xfrm>
                    <a:prstGeom prst="rect">
                      <a:avLst/>
                    </a:prstGeom>
                    <a:ln>
                      <a:noFill/>
                    </a:ln>
                    <a:extLst>
                      <a:ext uri="{53640926-AAD7-44D8-BBD7-CCE9431645EC}">
                        <a14:shadowObscured xmlns:a14="http://schemas.microsoft.com/office/drawing/2010/main"/>
                      </a:ext>
                    </a:extLst>
                  </pic:spPr>
                </pic:pic>
              </a:graphicData>
            </a:graphic>
          </wp:inline>
        </w:drawing>
      </w:r>
    </w:p>
    <w:p w14:paraId="5FBBF437" w14:textId="77777777" w:rsidR="000E14B9" w:rsidRDefault="000E14B9" w:rsidP="000E14B9">
      <w:pPr>
        <w:tabs>
          <w:tab w:val="num" w:pos="1134"/>
        </w:tabs>
        <w:ind w:left="714" w:hanging="5"/>
        <w:rPr>
          <w:rFonts w:ascii="Arial" w:hAnsi="Arial" w:cs="Arial"/>
          <w:sz w:val="22"/>
          <w:szCs w:val="22"/>
        </w:rPr>
      </w:pPr>
    </w:p>
    <w:p w14:paraId="64FD550F" w14:textId="77777777" w:rsidR="000E14B9" w:rsidRPr="000E14B9" w:rsidRDefault="000E14B9" w:rsidP="000E14B9">
      <w:pPr>
        <w:spacing w:line="259" w:lineRule="auto"/>
        <w:ind w:left="709"/>
        <w:rPr>
          <w:rFonts w:ascii="Arial" w:hAnsi="Arial" w:cs="Arial"/>
          <w:color w:val="595959" w:themeColor="text1" w:themeTint="A6"/>
          <w:kern w:val="2"/>
          <w:sz w:val="18"/>
          <w:szCs w:val="18"/>
          <w:lang w:eastAsia="en-US"/>
          <w14:ligatures w14:val="standardContextual"/>
        </w:rPr>
      </w:pPr>
      <w:hyperlink r:id="rId6" w:history="1">
        <w:r w:rsidRPr="000E14B9">
          <w:rPr>
            <w:rFonts w:ascii="Arial" w:hAnsi="Arial" w:cs="Arial"/>
            <w:color w:val="595959" w:themeColor="text1" w:themeTint="A6"/>
            <w:kern w:val="2"/>
            <w:sz w:val="18"/>
            <w:szCs w:val="18"/>
            <w:lang w:eastAsia="en-US"/>
            <w14:ligatures w14:val="standardContextual"/>
          </w:rPr>
          <w:t>fornebulandetvel@gmail.com</w:t>
        </w:r>
      </w:hyperlink>
    </w:p>
    <w:p w14:paraId="65B50DB1" w14:textId="77777777" w:rsidR="000E14B9" w:rsidRPr="000E14B9" w:rsidRDefault="000E14B9" w:rsidP="000E14B9">
      <w:pPr>
        <w:spacing w:line="259" w:lineRule="auto"/>
        <w:ind w:left="709"/>
        <w:rPr>
          <w:rFonts w:ascii="Arial" w:hAnsi="Arial" w:cs="Arial"/>
          <w:color w:val="595959" w:themeColor="text1" w:themeTint="A6"/>
          <w:kern w:val="2"/>
          <w:sz w:val="18"/>
          <w:szCs w:val="18"/>
          <w:lang w:eastAsia="en-US"/>
          <w14:ligatures w14:val="standardContextual"/>
        </w:rPr>
      </w:pPr>
      <w:r w:rsidRPr="000E14B9">
        <w:rPr>
          <w:rFonts w:ascii="Arial" w:hAnsi="Arial" w:cs="Arial"/>
          <w:color w:val="595959" w:themeColor="text1" w:themeTint="A6"/>
          <w:kern w:val="2"/>
          <w:sz w:val="18"/>
          <w:szCs w:val="18"/>
          <w:lang w:eastAsia="en-US"/>
          <w14:ligatures w14:val="standardContextual"/>
        </w:rPr>
        <w:t>org.nr.: 814461432</w:t>
      </w:r>
    </w:p>
    <w:p w14:paraId="6DDB390F" w14:textId="77777777" w:rsidR="000E14B9" w:rsidRPr="000E14B9" w:rsidRDefault="000E14B9" w:rsidP="000E14B9">
      <w:pPr>
        <w:spacing w:line="259" w:lineRule="auto"/>
        <w:ind w:left="709"/>
        <w:rPr>
          <w:rFonts w:ascii="Arial" w:hAnsi="Arial" w:cstheme="minorBidi"/>
          <w:b/>
          <w:bCs/>
          <w:kern w:val="2"/>
          <w:sz w:val="22"/>
          <w:szCs w:val="22"/>
          <w:lang w:eastAsia="en-US"/>
          <w14:ligatures w14:val="standardContextual"/>
        </w:rPr>
      </w:pPr>
    </w:p>
    <w:p w14:paraId="0E28D4A9" w14:textId="77777777" w:rsidR="000E14B9" w:rsidRPr="000E14B9" w:rsidRDefault="000E14B9" w:rsidP="000E14B9">
      <w:pPr>
        <w:spacing w:line="259" w:lineRule="auto"/>
        <w:ind w:left="709"/>
        <w:rPr>
          <w:rFonts w:ascii="Arial" w:hAnsi="Arial" w:cstheme="minorBidi"/>
          <w:b/>
          <w:bCs/>
          <w:kern w:val="2"/>
          <w:sz w:val="22"/>
          <w:szCs w:val="22"/>
          <w:lang w:eastAsia="en-US"/>
          <w14:ligatures w14:val="standardContextual"/>
        </w:rPr>
      </w:pPr>
    </w:p>
    <w:p w14:paraId="4F731390" w14:textId="77777777" w:rsidR="000E14B9" w:rsidRPr="000E14B9" w:rsidRDefault="000E14B9" w:rsidP="000E14B9">
      <w:pPr>
        <w:spacing w:line="259" w:lineRule="auto"/>
        <w:ind w:left="709"/>
        <w:rPr>
          <w:rFonts w:asciiTheme="minorHAnsi" w:hAnsiTheme="minorHAnsi" w:cstheme="minorBidi"/>
          <w:kern w:val="2"/>
          <w:sz w:val="22"/>
          <w:szCs w:val="22"/>
          <w:lang w:eastAsia="en-US"/>
          <w14:ligatures w14:val="standardContextual"/>
        </w:rPr>
      </w:pPr>
      <w:r w:rsidRPr="000E14B9">
        <w:rPr>
          <w:rFonts w:ascii="Arial" w:hAnsi="Arial" w:cstheme="minorBidi"/>
          <w:b/>
          <w:bCs/>
          <w:kern w:val="2"/>
          <w:sz w:val="22"/>
          <w:szCs w:val="22"/>
          <w:lang w:eastAsia="en-US"/>
          <w14:ligatures w14:val="standardContextual"/>
        </w:rPr>
        <w:t>Bærum kommune</w:t>
      </w:r>
    </w:p>
    <w:p w14:paraId="0CC24FAF" w14:textId="77777777" w:rsidR="000E14B9" w:rsidRPr="000E14B9" w:rsidRDefault="000E14B9" w:rsidP="000E14B9">
      <w:pPr>
        <w:spacing w:after="160" w:line="259" w:lineRule="auto"/>
        <w:ind w:left="709"/>
        <w:rPr>
          <w:rFonts w:asciiTheme="minorHAnsi" w:hAnsiTheme="minorHAnsi" w:cstheme="minorBidi"/>
          <w:kern w:val="2"/>
          <w:sz w:val="22"/>
          <w:szCs w:val="22"/>
          <w:lang w:eastAsia="en-US"/>
          <w14:ligatures w14:val="standardContextual"/>
        </w:rPr>
      </w:pPr>
      <w:hyperlink r:id="rId7">
        <w:r w:rsidRPr="000E14B9">
          <w:rPr>
            <w:rFonts w:ascii="Arial" w:hAnsi="Arial" w:cstheme="minorBidi"/>
            <w:color w:val="000080"/>
            <w:kern w:val="2"/>
            <w:sz w:val="22"/>
            <w:szCs w:val="22"/>
            <w:u w:val="single"/>
            <w:lang w:eastAsia="en-US"/>
            <w14:ligatures w14:val="standardContextual"/>
          </w:rPr>
          <w:t>post@baerum.kommune.no</w:t>
        </w:r>
      </w:hyperlink>
    </w:p>
    <w:p w14:paraId="1577B449" w14:textId="50402BE8" w:rsidR="000E14B9" w:rsidRPr="000E14B9" w:rsidRDefault="000E14B9" w:rsidP="000E14B9">
      <w:pPr>
        <w:tabs>
          <w:tab w:val="left" w:pos="426"/>
        </w:tabs>
        <w:spacing w:after="160" w:line="259" w:lineRule="auto"/>
        <w:jc w:val="right"/>
        <w:rPr>
          <w:rFonts w:ascii="Arial" w:hAnsi="Arial" w:cs="Arial"/>
          <w:kern w:val="2"/>
          <w:sz w:val="22"/>
          <w:szCs w:val="22"/>
          <w:lang w:eastAsia="en-US"/>
          <w14:ligatures w14:val="standardContextual"/>
        </w:rPr>
      </w:pPr>
      <w:r w:rsidRPr="001A6AC6">
        <w:rPr>
          <w:rFonts w:ascii="Arial" w:hAnsi="Arial" w:cs="Arial"/>
          <w:kern w:val="2"/>
          <w:sz w:val="22"/>
          <w:szCs w:val="22"/>
          <w:lang w:eastAsia="en-US"/>
          <w14:ligatures w14:val="standardContextual"/>
        </w:rPr>
        <w:t xml:space="preserve">Fornebu, </w:t>
      </w:r>
      <w:r w:rsidR="001A6AC6" w:rsidRPr="001A6AC6">
        <w:rPr>
          <w:rFonts w:ascii="Arial" w:hAnsi="Arial" w:cs="Arial"/>
          <w:kern w:val="2"/>
          <w:sz w:val="22"/>
          <w:szCs w:val="22"/>
          <w:lang w:eastAsia="en-US"/>
          <w14:ligatures w14:val="standardContextual"/>
        </w:rPr>
        <w:t>20</w:t>
      </w:r>
      <w:r w:rsidRPr="001A6AC6">
        <w:rPr>
          <w:rFonts w:ascii="Arial" w:hAnsi="Arial" w:cs="Arial"/>
          <w:kern w:val="2"/>
          <w:sz w:val="22"/>
          <w:szCs w:val="22"/>
          <w:lang w:eastAsia="en-US"/>
          <w14:ligatures w14:val="standardContextual"/>
        </w:rPr>
        <w:t>.02.2026</w:t>
      </w:r>
    </w:p>
    <w:p w14:paraId="2C4C017A" w14:textId="77777777" w:rsidR="000E14B9" w:rsidRPr="000E14B9" w:rsidRDefault="000E14B9" w:rsidP="000E14B9">
      <w:pPr>
        <w:tabs>
          <w:tab w:val="left" w:pos="426"/>
          <w:tab w:val="left" w:pos="1134"/>
        </w:tabs>
        <w:rPr>
          <w:rFonts w:ascii="Arial" w:hAnsi="Arial" w:cs="Arial"/>
          <w:kern w:val="2"/>
          <w:sz w:val="22"/>
          <w:szCs w:val="22"/>
          <w:lang w:eastAsia="en-US"/>
          <w14:ligatures w14:val="standardContextual"/>
        </w:rPr>
      </w:pPr>
    </w:p>
    <w:p w14:paraId="7AE17E8E" w14:textId="77777777" w:rsidR="000E14B9" w:rsidRDefault="000E14B9" w:rsidP="000E14B9">
      <w:pPr>
        <w:tabs>
          <w:tab w:val="left" w:pos="426"/>
          <w:tab w:val="left" w:pos="1134"/>
        </w:tabs>
        <w:rPr>
          <w:rFonts w:ascii="Arial" w:hAnsi="Arial" w:cs="Arial"/>
          <w:kern w:val="2"/>
          <w:sz w:val="22"/>
          <w:szCs w:val="22"/>
          <w:lang w:eastAsia="en-US"/>
          <w14:ligatures w14:val="standardContextual"/>
        </w:rPr>
      </w:pPr>
    </w:p>
    <w:p w14:paraId="0EF5380B" w14:textId="77777777" w:rsidR="00C2747F" w:rsidRDefault="00C2747F" w:rsidP="000E14B9">
      <w:pPr>
        <w:tabs>
          <w:tab w:val="left" w:pos="426"/>
          <w:tab w:val="left" w:pos="1134"/>
        </w:tabs>
        <w:rPr>
          <w:rFonts w:ascii="Arial" w:hAnsi="Arial" w:cs="Arial"/>
          <w:kern w:val="2"/>
          <w:sz w:val="22"/>
          <w:szCs w:val="22"/>
          <w:lang w:eastAsia="en-US"/>
          <w14:ligatures w14:val="standardContextual"/>
        </w:rPr>
      </w:pPr>
    </w:p>
    <w:p w14:paraId="2297332E" w14:textId="77777777" w:rsidR="00C2747F" w:rsidRPr="000E14B9" w:rsidRDefault="00C2747F" w:rsidP="000E14B9">
      <w:pPr>
        <w:tabs>
          <w:tab w:val="left" w:pos="426"/>
          <w:tab w:val="left" w:pos="1134"/>
        </w:tabs>
        <w:rPr>
          <w:rFonts w:ascii="Arial" w:hAnsi="Arial" w:cs="Arial"/>
          <w:kern w:val="2"/>
          <w:sz w:val="22"/>
          <w:szCs w:val="22"/>
          <w:lang w:eastAsia="en-US"/>
          <w14:ligatures w14:val="standardContextual"/>
        </w:rPr>
      </w:pPr>
    </w:p>
    <w:p w14:paraId="48D6EB5E" w14:textId="70501DE2" w:rsidR="000E14B9" w:rsidRPr="001A6AC6" w:rsidRDefault="000E14B9" w:rsidP="001A6AC6">
      <w:pPr>
        <w:tabs>
          <w:tab w:val="left" w:pos="7990"/>
        </w:tabs>
        <w:spacing w:line="276" w:lineRule="auto"/>
        <w:ind w:left="709"/>
        <w:rPr>
          <w:rFonts w:ascii="Arial" w:hAnsi="Arial" w:cs="Arial"/>
          <w:b/>
          <w:bCs/>
          <w:kern w:val="2"/>
          <w:sz w:val="22"/>
          <w:szCs w:val="22"/>
          <w:lang w:eastAsia="en-US"/>
          <w14:ligatures w14:val="standardContextual"/>
        </w:rPr>
      </w:pPr>
      <w:r w:rsidRPr="001A6AC6">
        <w:rPr>
          <w:rFonts w:ascii="Arial" w:hAnsi="Arial" w:cs="Arial"/>
          <w:b/>
          <w:bCs/>
          <w:kern w:val="2"/>
          <w:sz w:val="22"/>
          <w:szCs w:val="22"/>
          <w:lang w:eastAsia="en-US"/>
          <w14:ligatures w14:val="standardContextual"/>
        </w:rPr>
        <w:t xml:space="preserve">Sak 25/21333 innspill til forhandlinger - utbyggingsavtaler </w:t>
      </w:r>
      <w:r w:rsidR="0039702C">
        <w:rPr>
          <w:rFonts w:ascii="Arial" w:hAnsi="Arial" w:cs="Arial"/>
          <w:b/>
          <w:bCs/>
          <w:kern w:val="2"/>
          <w:sz w:val="22"/>
          <w:szCs w:val="22"/>
          <w:lang w:eastAsia="en-US"/>
          <w14:ligatures w14:val="standardContextual"/>
        </w:rPr>
        <w:t>F</w:t>
      </w:r>
      <w:r w:rsidRPr="001A6AC6">
        <w:rPr>
          <w:rFonts w:ascii="Arial" w:hAnsi="Arial" w:cs="Arial"/>
          <w:b/>
          <w:bCs/>
          <w:kern w:val="2"/>
          <w:sz w:val="22"/>
          <w:szCs w:val="22"/>
          <w:lang w:eastAsia="en-US"/>
          <w14:ligatures w14:val="standardContextual"/>
        </w:rPr>
        <w:t>ornebu</w:t>
      </w:r>
    </w:p>
    <w:p w14:paraId="26D25924" w14:textId="09367D2D" w:rsidR="000E14B9" w:rsidRPr="001A6AC6" w:rsidRDefault="000E14B9" w:rsidP="001A6AC6">
      <w:pPr>
        <w:tabs>
          <w:tab w:val="num" w:pos="1134"/>
        </w:tabs>
        <w:spacing w:line="276" w:lineRule="auto"/>
        <w:ind w:left="714" w:hanging="5"/>
        <w:rPr>
          <w:rFonts w:ascii="Arial" w:hAnsi="Arial" w:cs="Arial"/>
          <w:sz w:val="22"/>
          <w:szCs w:val="22"/>
        </w:rPr>
      </w:pPr>
      <w:r w:rsidRPr="001A6AC6">
        <w:rPr>
          <w:rFonts w:ascii="Arial" w:hAnsi="Arial" w:cs="Arial"/>
          <w:b/>
          <w:bCs/>
          <w:kern w:val="2"/>
          <w:sz w:val="22"/>
          <w:szCs w:val="22"/>
          <w:lang w:eastAsia="en-US"/>
          <w14:ligatures w14:val="standardContextual"/>
        </w:rPr>
        <w:t>Høringsuttalelse fra Fornebulandet vel</w:t>
      </w:r>
    </w:p>
    <w:p w14:paraId="521584BC" w14:textId="77777777" w:rsidR="000E14B9" w:rsidRPr="001A6AC6" w:rsidRDefault="000E14B9" w:rsidP="001A6AC6">
      <w:pPr>
        <w:tabs>
          <w:tab w:val="num" w:pos="1134"/>
        </w:tabs>
        <w:spacing w:line="276" w:lineRule="auto"/>
        <w:ind w:left="714" w:hanging="5"/>
        <w:rPr>
          <w:rFonts w:ascii="Arial" w:hAnsi="Arial" w:cs="Arial"/>
          <w:sz w:val="22"/>
          <w:szCs w:val="22"/>
        </w:rPr>
      </w:pPr>
    </w:p>
    <w:p w14:paraId="714AD8A9" w14:textId="2831DF6F" w:rsidR="002F4D67" w:rsidRPr="001A6AC6" w:rsidRDefault="002F4D67" w:rsidP="001A6AC6">
      <w:pPr>
        <w:tabs>
          <w:tab w:val="num" w:pos="1134"/>
        </w:tabs>
        <w:spacing w:line="276" w:lineRule="auto"/>
        <w:ind w:left="714" w:hanging="5"/>
        <w:rPr>
          <w:rFonts w:ascii="Arial" w:hAnsi="Arial" w:cs="Arial"/>
          <w:sz w:val="22"/>
          <w:szCs w:val="22"/>
        </w:rPr>
      </w:pPr>
      <w:r w:rsidRPr="001A6AC6">
        <w:rPr>
          <w:rFonts w:ascii="Arial" w:hAnsi="Arial" w:cs="Arial"/>
          <w:sz w:val="22"/>
          <w:szCs w:val="22"/>
        </w:rPr>
        <w:t>Fornebulandet Vel ønsker å gi følgende innspill til forslaget til utbyggingsavtaler for Fornebu som nå er sendt på høring</w:t>
      </w:r>
      <w:r w:rsidR="001A6AC6" w:rsidRPr="001A6AC6">
        <w:rPr>
          <w:rFonts w:ascii="Arial" w:hAnsi="Arial" w:cs="Arial"/>
          <w:sz w:val="22"/>
          <w:szCs w:val="22"/>
        </w:rPr>
        <w:t>:</w:t>
      </w:r>
      <w:r>
        <w:br/>
      </w:r>
      <w:r>
        <w:br/>
      </w:r>
      <w:r w:rsidRPr="001A6AC6">
        <w:rPr>
          <w:rFonts w:ascii="Arial" w:hAnsi="Arial" w:cs="Arial"/>
          <w:sz w:val="22"/>
          <w:szCs w:val="22"/>
          <w:u w:val="single"/>
        </w:rPr>
        <w:t>1. Innbyggere i Bærum skal behandles likt</w:t>
      </w:r>
    </w:p>
    <w:p w14:paraId="5F66C8E6" w14:textId="77777777" w:rsidR="002F4D67" w:rsidRDefault="002F4D67" w:rsidP="001A6AC6">
      <w:pPr>
        <w:tabs>
          <w:tab w:val="num" w:pos="1134"/>
        </w:tabs>
        <w:spacing w:line="276" w:lineRule="auto"/>
        <w:ind w:left="714" w:hanging="5"/>
        <w:rPr>
          <w:rFonts w:ascii="Arial" w:hAnsi="Arial" w:cs="Arial"/>
          <w:b/>
          <w:bCs/>
          <w:sz w:val="22"/>
          <w:szCs w:val="22"/>
        </w:rPr>
      </w:pPr>
      <w:r w:rsidRPr="001A6AC6">
        <w:rPr>
          <w:rFonts w:ascii="Arial" w:hAnsi="Arial" w:cs="Arial"/>
          <w:b/>
          <w:bCs/>
          <w:sz w:val="22"/>
          <w:szCs w:val="22"/>
        </w:rPr>
        <w:t xml:space="preserve">Fornebulandet Vels prinsipielle utgangspunkt er at alle innbyggere i Bærum kommune skal behandles likt. Kostnader knyttet til drift og vedlikehold av sentrale byområder og fellesarealer, herunder bykjerner og offentlige møteplasser som </w:t>
      </w:r>
      <w:proofErr w:type="spellStart"/>
      <w:r w:rsidRPr="001A6AC6">
        <w:rPr>
          <w:rFonts w:ascii="Arial" w:hAnsi="Arial" w:cs="Arial"/>
          <w:b/>
          <w:bCs/>
          <w:sz w:val="22"/>
          <w:szCs w:val="22"/>
        </w:rPr>
        <w:t>Nansenparken</w:t>
      </w:r>
      <w:proofErr w:type="spellEnd"/>
      <w:r w:rsidRPr="001A6AC6">
        <w:rPr>
          <w:rFonts w:ascii="Arial" w:hAnsi="Arial" w:cs="Arial"/>
          <w:b/>
          <w:bCs/>
          <w:sz w:val="22"/>
          <w:szCs w:val="22"/>
        </w:rPr>
        <w:t xml:space="preserve"> og Allmenningen på Fornebu sør, bør ikke belastes utvalgte grupper av beboere.</w:t>
      </w:r>
    </w:p>
    <w:p w14:paraId="14FD27B2" w14:textId="77777777" w:rsidR="001A6AC6" w:rsidRDefault="001A6AC6" w:rsidP="001A6AC6">
      <w:pPr>
        <w:tabs>
          <w:tab w:val="num" w:pos="1134"/>
        </w:tabs>
        <w:spacing w:line="276" w:lineRule="auto"/>
        <w:ind w:left="714" w:hanging="5"/>
        <w:rPr>
          <w:rFonts w:ascii="Arial" w:hAnsi="Arial" w:cs="Arial"/>
          <w:b/>
          <w:bCs/>
          <w:sz w:val="22"/>
          <w:szCs w:val="22"/>
        </w:rPr>
      </w:pPr>
    </w:p>
    <w:p w14:paraId="02FE5C36" w14:textId="7865D87A" w:rsidR="00C85505" w:rsidRPr="00C85505" w:rsidRDefault="001A6AC6" w:rsidP="001A6AC6">
      <w:pPr>
        <w:tabs>
          <w:tab w:val="num" w:pos="1134"/>
        </w:tabs>
        <w:spacing w:line="276" w:lineRule="auto"/>
        <w:ind w:left="714" w:hanging="5"/>
        <w:rPr>
          <w:rFonts w:ascii="Arial" w:hAnsi="Arial" w:cs="Arial"/>
          <w:b/>
          <w:bCs/>
          <w:sz w:val="22"/>
          <w:szCs w:val="22"/>
        </w:rPr>
      </w:pPr>
      <w:r w:rsidRPr="00C85505">
        <w:rPr>
          <w:rFonts w:ascii="Arial" w:hAnsi="Arial" w:cs="Arial"/>
          <w:b/>
          <w:bCs/>
          <w:sz w:val="22"/>
          <w:szCs w:val="22"/>
        </w:rPr>
        <w:t>Dagens ordning – «Fornebuskatten» - pålegger en del av innbyggerne</w:t>
      </w:r>
      <w:r w:rsidR="00C85505" w:rsidRPr="00C85505">
        <w:rPr>
          <w:rFonts w:ascii="Arial" w:hAnsi="Arial" w:cs="Arial"/>
          <w:b/>
          <w:bCs/>
          <w:sz w:val="22"/>
          <w:szCs w:val="22"/>
        </w:rPr>
        <w:t xml:space="preserve"> et økonomisk og uavklart juridisk ansvar som andre innbyggere i kommunen er fritatt for. Det reises spørsmål om lovligheten av denne forskjellsbehandlingen av kommunens innbyggere.</w:t>
      </w:r>
    </w:p>
    <w:p w14:paraId="1970100A" w14:textId="77777777" w:rsidR="001A6AC6" w:rsidRDefault="001A6AC6" w:rsidP="001A6AC6">
      <w:pPr>
        <w:tabs>
          <w:tab w:val="num" w:pos="1134"/>
        </w:tabs>
        <w:spacing w:line="276" w:lineRule="auto"/>
        <w:ind w:left="714" w:hanging="5"/>
        <w:rPr>
          <w:rFonts w:ascii="Arial" w:hAnsi="Arial" w:cs="Arial"/>
          <w:sz w:val="22"/>
          <w:szCs w:val="22"/>
        </w:rPr>
      </w:pPr>
    </w:p>
    <w:p w14:paraId="053602FD" w14:textId="5ECA7ED1" w:rsidR="002F4D67" w:rsidRPr="001A6AC6" w:rsidRDefault="002F4D67" w:rsidP="001A6AC6">
      <w:pPr>
        <w:tabs>
          <w:tab w:val="num" w:pos="1134"/>
        </w:tabs>
        <w:spacing w:line="276" w:lineRule="auto"/>
        <w:ind w:left="714" w:hanging="5"/>
        <w:rPr>
          <w:rFonts w:ascii="Arial" w:hAnsi="Arial" w:cs="Arial"/>
          <w:sz w:val="22"/>
          <w:szCs w:val="22"/>
        </w:rPr>
      </w:pPr>
      <w:r w:rsidRPr="001A6AC6">
        <w:rPr>
          <w:rFonts w:ascii="Arial" w:hAnsi="Arial" w:cs="Arial"/>
          <w:sz w:val="22"/>
          <w:szCs w:val="22"/>
        </w:rPr>
        <w:t>Fornebulandet Vel mener på denne bakgrunn at forslaget til utbyggingsavtale er urimelig fordi:</w:t>
      </w:r>
    </w:p>
    <w:p w14:paraId="041D58D0" w14:textId="5E9DD1EA" w:rsidR="002F4D67" w:rsidRDefault="002F4D67" w:rsidP="001A6AC6">
      <w:pPr>
        <w:pStyle w:val="Listeavsnitt"/>
        <w:numPr>
          <w:ilvl w:val="0"/>
          <w:numId w:val="2"/>
        </w:numPr>
        <w:tabs>
          <w:tab w:val="num" w:pos="1134"/>
        </w:tabs>
        <w:spacing w:line="276" w:lineRule="auto"/>
        <w:ind w:left="1134" w:hanging="425"/>
        <w:rPr>
          <w:rFonts w:ascii="Arial" w:hAnsi="Arial" w:cs="Arial"/>
          <w:sz w:val="22"/>
          <w:szCs w:val="22"/>
        </w:rPr>
      </w:pPr>
      <w:r w:rsidRPr="001A6AC6">
        <w:rPr>
          <w:rFonts w:ascii="Arial" w:hAnsi="Arial" w:cs="Arial"/>
          <w:sz w:val="22"/>
          <w:szCs w:val="22"/>
        </w:rPr>
        <w:t>Beboere skal pålegges å finansiere drift og vedlikehold av nok et offentlig parkanlegg på Fornebu</w:t>
      </w:r>
      <w:r w:rsidR="00CE2829">
        <w:rPr>
          <w:rFonts w:ascii="Arial" w:hAnsi="Arial" w:cs="Arial"/>
          <w:sz w:val="22"/>
          <w:szCs w:val="22"/>
        </w:rPr>
        <w:t>;</w:t>
      </w:r>
      <w:r w:rsidRPr="001A6AC6">
        <w:rPr>
          <w:rFonts w:ascii="Arial" w:hAnsi="Arial" w:cs="Arial"/>
          <w:sz w:val="22"/>
          <w:szCs w:val="22"/>
        </w:rPr>
        <w:t xml:space="preserve"> </w:t>
      </w:r>
      <w:proofErr w:type="spellStart"/>
      <w:r w:rsidRPr="001A6AC6">
        <w:rPr>
          <w:rFonts w:ascii="Arial" w:hAnsi="Arial" w:cs="Arial"/>
          <w:sz w:val="22"/>
          <w:szCs w:val="22"/>
        </w:rPr>
        <w:t>Almenningen</w:t>
      </w:r>
      <w:proofErr w:type="spellEnd"/>
      <w:r w:rsidRPr="001A6AC6">
        <w:rPr>
          <w:rFonts w:ascii="Arial" w:hAnsi="Arial" w:cs="Arial"/>
          <w:sz w:val="22"/>
          <w:szCs w:val="22"/>
        </w:rPr>
        <w:t xml:space="preserve"> </w:t>
      </w:r>
    </w:p>
    <w:p w14:paraId="597DF857" w14:textId="7931A0DD" w:rsidR="00CE2829" w:rsidRPr="001A6AC6" w:rsidRDefault="00CE2829" w:rsidP="001A6AC6">
      <w:pPr>
        <w:pStyle w:val="Listeavsnitt"/>
        <w:numPr>
          <w:ilvl w:val="0"/>
          <w:numId w:val="2"/>
        </w:numPr>
        <w:tabs>
          <w:tab w:val="num" w:pos="1134"/>
        </w:tabs>
        <w:spacing w:line="276" w:lineRule="auto"/>
        <w:ind w:left="1134" w:hanging="425"/>
        <w:rPr>
          <w:rFonts w:ascii="Arial" w:hAnsi="Arial" w:cs="Arial"/>
          <w:sz w:val="22"/>
          <w:szCs w:val="22"/>
        </w:rPr>
      </w:pPr>
      <w:r>
        <w:rPr>
          <w:rFonts w:ascii="Arial" w:hAnsi="Arial" w:cs="Arial"/>
          <w:sz w:val="22"/>
          <w:szCs w:val="22"/>
        </w:rPr>
        <w:t xml:space="preserve">Driftskostnadene er ulike for de forskjellige parkanleggene. Vi risikerer derfor at beboerne pålegges ulike økonomiske byrder. </w:t>
      </w:r>
    </w:p>
    <w:p w14:paraId="74E4E02D" w14:textId="77777777" w:rsidR="002F4D67" w:rsidRPr="001A6AC6" w:rsidRDefault="002F4D67" w:rsidP="001A6AC6">
      <w:pPr>
        <w:pStyle w:val="Listeavsnitt"/>
        <w:numPr>
          <w:ilvl w:val="0"/>
          <w:numId w:val="2"/>
        </w:numPr>
        <w:tabs>
          <w:tab w:val="num" w:pos="1134"/>
        </w:tabs>
        <w:spacing w:line="276" w:lineRule="auto"/>
        <w:ind w:left="1134" w:hanging="425"/>
        <w:rPr>
          <w:rFonts w:ascii="Arial" w:hAnsi="Arial" w:cs="Arial"/>
          <w:sz w:val="22"/>
          <w:szCs w:val="22"/>
        </w:rPr>
      </w:pPr>
      <w:r w:rsidRPr="001A6AC6">
        <w:rPr>
          <w:rFonts w:ascii="Arial" w:hAnsi="Arial" w:cs="Arial"/>
          <w:sz w:val="22"/>
          <w:szCs w:val="22"/>
        </w:rPr>
        <w:t>Næringslivet på Fornebu nok en gang ikke inkluderes i finansieringen av felles infrastruktur og fellesarealer.</w:t>
      </w:r>
    </w:p>
    <w:p w14:paraId="4B0BB79B" w14:textId="77777777" w:rsidR="001A6AC6" w:rsidRDefault="001A6AC6" w:rsidP="001A6AC6">
      <w:pPr>
        <w:tabs>
          <w:tab w:val="num" w:pos="1134"/>
        </w:tabs>
        <w:spacing w:line="276" w:lineRule="auto"/>
        <w:ind w:left="714" w:hanging="5"/>
        <w:rPr>
          <w:rFonts w:ascii="Arial" w:hAnsi="Arial" w:cs="Arial"/>
          <w:sz w:val="22"/>
          <w:szCs w:val="22"/>
          <w:u w:val="single"/>
        </w:rPr>
      </w:pPr>
    </w:p>
    <w:p w14:paraId="0B791C88" w14:textId="3CF62DB8" w:rsidR="002F4D67" w:rsidRPr="001A6AC6" w:rsidRDefault="002F4D67" w:rsidP="001A6AC6">
      <w:pPr>
        <w:tabs>
          <w:tab w:val="num" w:pos="1134"/>
        </w:tabs>
        <w:spacing w:line="276" w:lineRule="auto"/>
        <w:ind w:left="714" w:hanging="5"/>
        <w:rPr>
          <w:rFonts w:ascii="Arial" w:hAnsi="Arial" w:cs="Arial"/>
          <w:sz w:val="22"/>
          <w:szCs w:val="22"/>
          <w:u w:val="single"/>
        </w:rPr>
      </w:pPr>
      <w:r w:rsidRPr="001A6AC6">
        <w:rPr>
          <w:rFonts w:ascii="Arial" w:hAnsi="Arial" w:cs="Arial"/>
          <w:sz w:val="22"/>
          <w:szCs w:val="22"/>
          <w:u w:val="single"/>
        </w:rPr>
        <w:t>2. Nye driftsforeninger</w:t>
      </w:r>
    </w:p>
    <w:p w14:paraId="40483C63" w14:textId="77777777" w:rsidR="002F4D67" w:rsidRPr="001A6AC6" w:rsidRDefault="002F4D67" w:rsidP="001A6AC6">
      <w:pPr>
        <w:tabs>
          <w:tab w:val="num" w:pos="1134"/>
        </w:tabs>
        <w:spacing w:line="276" w:lineRule="auto"/>
        <w:ind w:left="714" w:hanging="5"/>
        <w:rPr>
          <w:rFonts w:ascii="Arial" w:hAnsi="Arial" w:cs="Arial"/>
          <w:sz w:val="22"/>
          <w:szCs w:val="22"/>
        </w:rPr>
      </w:pPr>
      <w:r w:rsidRPr="001A6AC6">
        <w:rPr>
          <w:rFonts w:ascii="Arial" w:hAnsi="Arial" w:cs="Arial"/>
          <w:sz w:val="22"/>
          <w:szCs w:val="22"/>
        </w:rPr>
        <w:lastRenderedPageBreak/>
        <w:t>Forslaget til utbyggingsavtale legger til grunn etablering av nye driftsforeninger etter modell av Fornebu Driftsforening. Dette vil medføre økt administrasjon, fragmenterte løsninger og ulik kostnadsbelastning for innbyggerne på Fornebu.</w:t>
      </w:r>
    </w:p>
    <w:p w14:paraId="4A7B7F17" w14:textId="77777777" w:rsidR="001A6AC6" w:rsidRPr="00781656" w:rsidRDefault="001A6AC6" w:rsidP="001A6AC6">
      <w:pPr>
        <w:tabs>
          <w:tab w:val="num" w:pos="1134"/>
        </w:tabs>
        <w:spacing w:line="276" w:lineRule="auto"/>
        <w:ind w:left="714" w:hanging="5"/>
      </w:pPr>
    </w:p>
    <w:p w14:paraId="2E417789" w14:textId="6D5AA6E0" w:rsidR="002F4D67" w:rsidRPr="00781656" w:rsidRDefault="002F4D67" w:rsidP="001A6AC6">
      <w:pPr>
        <w:tabs>
          <w:tab w:val="num" w:pos="1134"/>
        </w:tabs>
        <w:spacing w:line="276" w:lineRule="auto"/>
        <w:ind w:left="714" w:hanging="5"/>
      </w:pPr>
      <w:r w:rsidRPr="001A6AC6">
        <w:rPr>
          <w:rFonts w:ascii="Arial" w:hAnsi="Arial" w:cs="Arial"/>
          <w:sz w:val="22"/>
          <w:szCs w:val="22"/>
          <w:u w:val="single"/>
        </w:rPr>
        <w:t>3. Støtter Fornebu Driftsforenings uttalelse</w:t>
      </w:r>
      <w:r w:rsidRPr="001A6AC6">
        <w:rPr>
          <w:rFonts w:ascii="Arial" w:hAnsi="Arial" w:cs="Arial"/>
          <w:sz w:val="22"/>
          <w:szCs w:val="22"/>
          <w:u w:val="single"/>
        </w:rPr>
        <w:br/>
      </w:r>
      <w:r w:rsidRPr="001A6AC6">
        <w:rPr>
          <w:rFonts w:ascii="Arial" w:hAnsi="Arial" w:cs="Arial"/>
          <w:sz w:val="22"/>
          <w:szCs w:val="22"/>
        </w:rPr>
        <w:t xml:space="preserve">Fornebulandet Vel støtter </w:t>
      </w:r>
      <w:r w:rsidR="00CE2829">
        <w:rPr>
          <w:rFonts w:ascii="Arial" w:hAnsi="Arial" w:cs="Arial"/>
          <w:sz w:val="22"/>
          <w:szCs w:val="22"/>
        </w:rPr>
        <w:t xml:space="preserve">følgende i </w:t>
      </w:r>
      <w:r w:rsidRPr="001A6AC6">
        <w:rPr>
          <w:rFonts w:ascii="Arial" w:hAnsi="Arial" w:cs="Arial"/>
          <w:sz w:val="22"/>
          <w:szCs w:val="22"/>
        </w:rPr>
        <w:t>uttalelsen</w:t>
      </w:r>
      <w:r w:rsidR="00CE2829">
        <w:rPr>
          <w:rFonts w:ascii="Arial" w:hAnsi="Arial" w:cs="Arial"/>
          <w:sz w:val="22"/>
          <w:szCs w:val="22"/>
        </w:rPr>
        <w:t xml:space="preserve"> </w:t>
      </w:r>
      <w:r w:rsidRPr="001A6AC6">
        <w:rPr>
          <w:rFonts w:ascii="Arial" w:hAnsi="Arial" w:cs="Arial"/>
          <w:sz w:val="22"/>
          <w:szCs w:val="22"/>
        </w:rPr>
        <w:t>fra Fornebu Driftsforening</w:t>
      </w:r>
      <w:r w:rsidR="001A6AC6">
        <w:rPr>
          <w:rFonts w:ascii="Arial" w:hAnsi="Arial" w:cs="Arial"/>
          <w:sz w:val="22"/>
          <w:szCs w:val="22"/>
        </w:rPr>
        <w:t xml:space="preserve">: </w:t>
      </w:r>
    </w:p>
    <w:p w14:paraId="56AA43D9" w14:textId="77777777" w:rsidR="002F4D67" w:rsidRDefault="002F4D67" w:rsidP="001A6AC6">
      <w:pPr>
        <w:pStyle w:val="Listeavsnitt"/>
        <w:numPr>
          <w:ilvl w:val="0"/>
          <w:numId w:val="2"/>
        </w:numPr>
        <w:tabs>
          <w:tab w:val="num" w:pos="1134"/>
        </w:tabs>
        <w:spacing w:line="276" w:lineRule="auto"/>
        <w:ind w:left="1134" w:hanging="425"/>
        <w:rPr>
          <w:rFonts w:ascii="Arial" w:hAnsi="Arial" w:cs="Arial"/>
          <w:sz w:val="22"/>
          <w:szCs w:val="22"/>
        </w:rPr>
      </w:pPr>
      <w:r w:rsidRPr="001A6AC6">
        <w:rPr>
          <w:rFonts w:ascii="Arial" w:hAnsi="Arial" w:cs="Arial"/>
          <w:sz w:val="22"/>
          <w:szCs w:val="22"/>
        </w:rPr>
        <w:t>Kommunen må i reguleringsprosessen for Fornebu sør stille krav til opparbeidelse av den nye allmenningen med materialvalg og dekker som tilfredsstiller kommunens krav til drift og vedlikehold. Reguleringen må sikre at allmenningen opparbeides på en måte som gjør det mulig for kommunen å overta driften, på lik linje med øvrige gang- og sykkelveier samt annen samfunnskritisk infrastruktur på Fornebu.</w:t>
      </w:r>
    </w:p>
    <w:p w14:paraId="3338002B" w14:textId="77777777" w:rsidR="001A6AC6" w:rsidRPr="001A6AC6" w:rsidRDefault="001A6AC6" w:rsidP="001A6AC6">
      <w:pPr>
        <w:pStyle w:val="Listeavsnitt"/>
        <w:tabs>
          <w:tab w:val="num" w:pos="1134"/>
        </w:tabs>
        <w:spacing w:line="276" w:lineRule="auto"/>
        <w:ind w:left="714" w:hanging="5"/>
        <w:rPr>
          <w:rFonts w:ascii="Arial" w:hAnsi="Arial" w:cs="Arial"/>
          <w:sz w:val="22"/>
          <w:szCs w:val="22"/>
        </w:rPr>
      </w:pPr>
    </w:p>
    <w:p w14:paraId="5CF9BB10" w14:textId="77777777" w:rsidR="002F4D67" w:rsidRPr="001A6AC6" w:rsidRDefault="002F4D67" w:rsidP="001A6AC6">
      <w:pPr>
        <w:tabs>
          <w:tab w:val="num" w:pos="1134"/>
        </w:tabs>
        <w:spacing w:line="276" w:lineRule="auto"/>
        <w:ind w:left="714" w:hanging="5"/>
        <w:rPr>
          <w:rFonts w:ascii="Arial" w:hAnsi="Arial" w:cs="Arial"/>
          <w:sz w:val="22"/>
          <w:szCs w:val="22"/>
          <w:u w:val="single"/>
        </w:rPr>
      </w:pPr>
      <w:r w:rsidRPr="001A6AC6">
        <w:rPr>
          <w:rFonts w:ascii="Arial" w:hAnsi="Arial" w:cs="Arial"/>
          <w:sz w:val="22"/>
          <w:szCs w:val="22"/>
          <w:u w:val="single"/>
        </w:rPr>
        <w:t>4. Avtaler om sosial boligbygging</w:t>
      </w:r>
    </w:p>
    <w:p w14:paraId="738A4FD8" w14:textId="77777777" w:rsidR="002F4D67" w:rsidRPr="009B2DAC" w:rsidRDefault="002F4D67" w:rsidP="001A6AC6">
      <w:pPr>
        <w:tabs>
          <w:tab w:val="num" w:pos="1134"/>
        </w:tabs>
        <w:spacing w:line="276" w:lineRule="auto"/>
        <w:ind w:left="714" w:hanging="5"/>
        <w:rPr>
          <w:rFonts w:ascii="Arial" w:hAnsi="Arial" w:cs="Arial"/>
          <w:sz w:val="22"/>
          <w:szCs w:val="22"/>
        </w:rPr>
      </w:pPr>
      <w:r w:rsidRPr="001A6AC6">
        <w:rPr>
          <w:rFonts w:ascii="Arial" w:hAnsi="Arial" w:cs="Arial"/>
          <w:sz w:val="22"/>
          <w:szCs w:val="22"/>
        </w:rPr>
        <w:t xml:space="preserve">Fornebulandet Vel mener at eksisterende avtaler om sosial boligbygging, med mål om </w:t>
      </w:r>
      <w:r w:rsidRPr="009B2DAC">
        <w:rPr>
          <w:rFonts w:ascii="Arial" w:hAnsi="Arial" w:cs="Arial"/>
          <w:sz w:val="22"/>
          <w:szCs w:val="22"/>
        </w:rPr>
        <w:t>å øke mangfoldet i boligstrukturen, også må gjelde for området Fornebu sør.</w:t>
      </w:r>
    </w:p>
    <w:p w14:paraId="069A80A1" w14:textId="77777777" w:rsidR="001A6AC6" w:rsidRPr="009B2DAC" w:rsidRDefault="001A6AC6" w:rsidP="001A6AC6">
      <w:pPr>
        <w:tabs>
          <w:tab w:val="num" w:pos="1134"/>
        </w:tabs>
        <w:spacing w:line="276" w:lineRule="auto"/>
        <w:ind w:left="714" w:hanging="5"/>
        <w:rPr>
          <w:rFonts w:ascii="Arial" w:hAnsi="Arial" w:cs="Arial"/>
          <w:kern w:val="2"/>
          <w:sz w:val="22"/>
          <w:szCs w:val="22"/>
          <w:lang w:eastAsia="en-US"/>
          <w14:ligatures w14:val="standardContextual"/>
        </w:rPr>
      </w:pPr>
    </w:p>
    <w:p w14:paraId="29A17D75" w14:textId="77777777" w:rsidR="009B2DAC" w:rsidRPr="009B2DAC" w:rsidRDefault="009B2DAC" w:rsidP="001A6AC6">
      <w:pPr>
        <w:tabs>
          <w:tab w:val="num" w:pos="1134"/>
        </w:tabs>
        <w:spacing w:line="276" w:lineRule="auto"/>
        <w:ind w:left="714" w:hanging="5"/>
        <w:rPr>
          <w:rFonts w:ascii="Arial" w:hAnsi="Arial" w:cs="Arial"/>
          <w:kern w:val="2"/>
          <w:sz w:val="22"/>
          <w:szCs w:val="22"/>
          <w:lang w:eastAsia="en-US"/>
          <w14:ligatures w14:val="standardContextual"/>
        </w:rPr>
      </w:pPr>
    </w:p>
    <w:p w14:paraId="228A6EBD" w14:textId="77777777" w:rsidR="009B2DAC" w:rsidRPr="009B2DAC" w:rsidRDefault="009B2DAC" w:rsidP="001A6AC6">
      <w:pPr>
        <w:tabs>
          <w:tab w:val="num" w:pos="1134"/>
        </w:tabs>
        <w:spacing w:line="276" w:lineRule="auto"/>
        <w:ind w:left="714" w:hanging="5"/>
        <w:rPr>
          <w:rFonts w:ascii="Arial" w:hAnsi="Arial" w:cs="Arial"/>
          <w:kern w:val="2"/>
          <w:sz w:val="22"/>
          <w:szCs w:val="22"/>
          <w:lang w:eastAsia="en-US"/>
          <w14:ligatures w14:val="standardContextual"/>
        </w:rPr>
      </w:pPr>
    </w:p>
    <w:p w14:paraId="704544E7" w14:textId="77777777" w:rsidR="001A6AC6" w:rsidRPr="009B2DAC" w:rsidRDefault="001A6AC6" w:rsidP="001A6AC6">
      <w:pPr>
        <w:tabs>
          <w:tab w:val="num" w:pos="1134"/>
        </w:tabs>
        <w:spacing w:line="276" w:lineRule="auto"/>
        <w:ind w:left="714" w:hanging="5"/>
        <w:rPr>
          <w:rFonts w:ascii="Arial" w:hAnsi="Arial" w:cs="Arial"/>
          <w:i/>
          <w:iCs/>
          <w:kern w:val="2"/>
          <w:sz w:val="22"/>
          <w:szCs w:val="22"/>
          <w:lang w:eastAsia="en-US"/>
          <w14:ligatures w14:val="standardContextual"/>
        </w:rPr>
      </w:pPr>
      <w:r w:rsidRPr="009B2DAC">
        <w:rPr>
          <w:rFonts w:ascii="Arial" w:hAnsi="Arial" w:cs="Arial"/>
          <w:i/>
          <w:iCs/>
          <w:kern w:val="2"/>
          <w:sz w:val="22"/>
          <w:szCs w:val="22"/>
          <w:lang w:eastAsia="en-US"/>
          <w14:ligatures w14:val="standardContextual"/>
        </w:rPr>
        <w:t>Vennlig hilsen</w:t>
      </w:r>
    </w:p>
    <w:p w14:paraId="2C713666" w14:textId="77777777" w:rsidR="001A6AC6" w:rsidRDefault="001A6AC6" w:rsidP="001A6AC6">
      <w:pPr>
        <w:tabs>
          <w:tab w:val="num" w:pos="1134"/>
        </w:tabs>
        <w:spacing w:line="276" w:lineRule="auto"/>
        <w:ind w:left="714" w:hanging="5"/>
        <w:rPr>
          <w:rFonts w:ascii="Arial" w:hAnsi="Arial" w:cs="Arial"/>
          <w:i/>
          <w:iCs/>
          <w:kern w:val="2"/>
          <w:sz w:val="22"/>
          <w:szCs w:val="22"/>
          <w:lang w:eastAsia="en-US"/>
          <w14:ligatures w14:val="standardContextual"/>
        </w:rPr>
      </w:pPr>
      <w:r w:rsidRPr="009B2DAC">
        <w:rPr>
          <w:rFonts w:ascii="Arial" w:hAnsi="Arial" w:cs="Arial"/>
          <w:i/>
          <w:iCs/>
          <w:kern w:val="2"/>
          <w:sz w:val="22"/>
          <w:szCs w:val="22"/>
          <w:lang w:eastAsia="en-US"/>
          <w14:ligatures w14:val="standardContextual"/>
        </w:rPr>
        <w:t>STYRET i Fornebulandet vel</w:t>
      </w:r>
    </w:p>
    <w:p w14:paraId="30D5D2D8" w14:textId="77777777" w:rsidR="00057983" w:rsidRDefault="00057983"/>
    <w:sectPr w:rsidR="000579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D253F"/>
    <w:multiLevelType w:val="multilevel"/>
    <w:tmpl w:val="3E687B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A184C8B"/>
    <w:multiLevelType w:val="multilevel"/>
    <w:tmpl w:val="5258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C76B35"/>
    <w:multiLevelType w:val="hybridMultilevel"/>
    <w:tmpl w:val="3B64C372"/>
    <w:lvl w:ilvl="0" w:tplc="04140001">
      <w:start w:val="1"/>
      <w:numFmt w:val="bullet"/>
      <w:lvlText w:val=""/>
      <w:lvlJc w:val="left"/>
      <w:pPr>
        <w:ind w:left="1429" w:hanging="360"/>
      </w:pPr>
      <w:rPr>
        <w:rFonts w:ascii="Symbol" w:hAnsi="Symbol" w:hint="default"/>
      </w:rPr>
    </w:lvl>
    <w:lvl w:ilvl="1" w:tplc="04140003" w:tentative="1">
      <w:start w:val="1"/>
      <w:numFmt w:val="bullet"/>
      <w:lvlText w:val="o"/>
      <w:lvlJc w:val="left"/>
      <w:pPr>
        <w:ind w:left="2149" w:hanging="360"/>
      </w:pPr>
      <w:rPr>
        <w:rFonts w:ascii="Courier New" w:hAnsi="Courier New" w:cs="Courier New" w:hint="default"/>
      </w:rPr>
    </w:lvl>
    <w:lvl w:ilvl="2" w:tplc="04140005" w:tentative="1">
      <w:start w:val="1"/>
      <w:numFmt w:val="bullet"/>
      <w:lvlText w:val=""/>
      <w:lvlJc w:val="left"/>
      <w:pPr>
        <w:ind w:left="2869" w:hanging="360"/>
      </w:pPr>
      <w:rPr>
        <w:rFonts w:ascii="Wingdings" w:hAnsi="Wingdings" w:hint="default"/>
      </w:rPr>
    </w:lvl>
    <w:lvl w:ilvl="3" w:tplc="04140001" w:tentative="1">
      <w:start w:val="1"/>
      <w:numFmt w:val="bullet"/>
      <w:lvlText w:val=""/>
      <w:lvlJc w:val="left"/>
      <w:pPr>
        <w:ind w:left="3589" w:hanging="360"/>
      </w:pPr>
      <w:rPr>
        <w:rFonts w:ascii="Symbol" w:hAnsi="Symbol" w:hint="default"/>
      </w:rPr>
    </w:lvl>
    <w:lvl w:ilvl="4" w:tplc="04140003" w:tentative="1">
      <w:start w:val="1"/>
      <w:numFmt w:val="bullet"/>
      <w:lvlText w:val="o"/>
      <w:lvlJc w:val="left"/>
      <w:pPr>
        <w:ind w:left="4309" w:hanging="360"/>
      </w:pPr>
      <w:rPr>
        <w:rFonts w:ascii="Courier New" w:hAnsi="Courier New" w:cs="Courier New" w:hint="default"/>
      </w:rPr>
    </w:lvl>
    <w:lvl w:ilvl="5" w:tplc="04140005" w:tentative="1">
      <w:start w:val="1"/>
      <w:numFmt w:val="bullet"/>
      <w:lvlText w:val=""/>
      <w:lvlJc w:val="left"/>
      <w:pPr>
        <w:ind w:left="5029" w:hanging="360"/>
      </w:pPr>
      <w:rPr>
        <w:rFonts w:ascii="Wingdings" w:hAnsi="Wingdings" w:hint="default"/>
      </w:rPr>
    </w:lvl>
    <w:lvl w:ilvl="6" w:tplc="04140001" w:tentative="1">
      <w:start w:val="1"/>
      <w:numFmt w:val="bullet"/>
      <w:lvlText w:val=""/>
      <w:lvlJc w:val="left"/>
      <w:pPr>
        <w:ind w:left="5749" w:hanging="360"/>
      </w:pPr>
      <w:rPr>
        <w:rFonts w:ascii="Symbol" w:hAnsi="Symbol" w:hint="default"/>
      </w:rPr>
    </w:lvl>
    <w:lvl w:ilvl="7" w:tplc="04140003" w:tentative="1">
      <w:start w:val="1"/>
      <w:numFmt w:val="bullet"/>
      <w:lvlText w:val="o"/>
      <w:lvlJc w:val="left"/>
      <w:pPr>
        <w:ind w:left="6469" w:hanging="360"/>
      </w:pPr>
      <w:rPr>
        <w:rFonts w:ascii="Courier New" w:hAnsi="Courier New" w:cs="Courier New" w:hint="default"/>
      </w:rPr>
    </w:lvl>
    <w:lvl w:ilvl="8" w:tplc="04140005" w:tentative="1">
      <w:start w:val="1"/>
      <w:numFmt w:val="bullet"/>
      <w:lvlText w:val=""/>
      <w:lvlJc w:val="left"/>
      <w:pPr>
        <w:ind w:left="7189" w:hanging="360"/>
      </w:pPr>
      <w:rPr>
        <w:rFonts w:ascii="Wingdings" w:hAnsi="Wingdings" w:hint="default"/>
      </w:rPr>
    </w:lvl>
  </w:abstractNum>
  <w:abstractNum w:abstractNumId="3" w15:restartNumberingAfterBreak="0">
    <w:nsid w:val="62023ADF"/>
    <w:multiLevelType w:val="multilevel"/>
    <w:tmpl w:val="7CECD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88372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1178560">
    <w:abstractNumId w:val="2"/>
  </w:num>
  <w:num w:numId="3" w16cid:durableId="630089516">
    <w:abstractNumId w:val="3"/>
  </w:num>
  <w:num w:numId="4" w16cid:durableId="1993370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60E"/>
    <w:rsid w:val="00057983"/>
    <w:rsid w:val="000866FB"/>
    <w:rsid w:val="000D0A05"/>
    <w:rsid w:val="000E14B9"/>
    <w:rsid w:val="00110312"/>
    <w:rsid w:val="001A6AC6"/>
    <w:rsid w:val="00297806"/>
    <w:rsid w:val="002F4D67"/>
    <w:rsid w:val="00392F4C"/>
    <w:rsid w:val="0039702C"/>
    <w:rsid w:val="0041016C"/>
    <w:rsid w:val="0051245A"/>
    <w:rsid w:val="00876FAD"/>
    <w:rsid w:val="009B2DAC"/>
    <w:rsid w:val="009D75B4"/>
    <w:rsid w:val="00A37401"/>
    <w:rsid w:val="00A54429"/>
    <w:rsid w:val="00C2747F"/>
    <w:rsid w:val="00C85505"/>
    <w:rsid w:val="00CE2829"/>
    <w:rsid w:val="00D258B9"/>
    <w:rsid w:val="00E1060E"/>
    <w:rsid w:val="00EA609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2D0BA"/>
  <w15:chartTrackingRefBased/>
  <w15:docId w15:val="{089CFFF9-FBB9-4403-9B17-C51116CFB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60E"/>
    <w:pPr>
      <w:spacing w:after="0" w:line="240" w:lineRule="auto"/>
    </w:pPr>
    <w:rPr>
      <w:rFonts w:ascii="Aptos" w:hAnsi="Aptos" w:cs="Aptos"/>
      <w:kern w:val="0"/>
      <w:sz w:val="24"/>
      <w:szCs w:val="24"/>
      <w:lang w:eastAsia="nb-NO"/>
      <w14:ligatures w14:val="none"/>
    </w:rPr>
  </w:style>
  <w:style w:type="paragraph" w:styleId="Overskrift1">
    <w:name w:val="heading 1"/>
    <w:basedOn w:val="Normal"/>
    <w:next w:val="Normal"/>
    <w:link w:val="Overskrift1Tegn"/>
    <w:uiPriority w:val="9"/>
    <w:qFormat/>
    <w:rsid w:val="00E106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106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1060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1060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1060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1060E"/>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1060E"/>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1060E"/>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1060E"/>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1060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E1060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E1060E"/>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E1060E"/>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E1060E"/>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E1060E"/>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E1060E"/>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E1060E"/>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E1060E"/>
    <w:rPr>
      <w:rFonts w:eastAsiaTheme="majorEastAsia" w:cstheme="majorBidi"/>
      <w:color w:val="272727" w:themeColor="text1" w:themeTint="D8"/>
    </w:rPr>
  </w:style>
  <w:style w:type="paragraph" w:styleId="Tittel">
    <w:name w:val="Title"/>
    <w:basedOn w:val="Normal"/>
    <w:next w:val="Normal"/>
    <w:link w:val="TittelTegn"/>
    <w:uiPriority w:val="10"/>
    <w:qFormat/>
    <w:rsid w:val="00E1060E"/>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E1060E"/>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E1060E"/>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E1060E"/>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E1060E"/>
    <w:pPr>
      <w:spacing w:before="160"/>
      <w:jc w:val="center"/>
    </w:pPr>
    <w:rPr>
      <w:i/>
      <w:iCs/>
      <w:color w:val="404040" w:themeColor="text1" w:themeTint="BF"/>
    </w:rPr>
  </w:style>
  <w:style w:type="character" w:customStyle="1" w:styleId="SitatTegn">
    <w:name w:val="Sitat Tegn"/>
    <w:basedOn w:val="Standardskriftforavsnitt"/>
    <w:link w:val="Sitat"/>
    <w:uiPriority w:val="29"/>
    <w:rsid w:val="00E1060E"/>
    <w:rPr>
      <w:i/>
      <w:iCs/>
      <w:color w:val="404040" w:themeColor="text1" w:themeTint="BF"/>
    </w:rPr>
  </w:style>
  <w:style w:type="paragraph" w:styleId="Listeavsnitt">
    <w:name w:val="List Paragraph"/>
    <w:basedOn w:val="Normal"/>
    <w:uiPriority w:val="34"/>
    <w:qFormat/>
    <w:rsid w:val="00E1060E"/>
    <w:pPr>
      <w:ind w:left="720"/>
      <w:contextualSpacing/>
    </w:pPr>
  </w:style>
  <w:style w:type="character" w:styleId="Sterkutheving">
    <w:name w:val="Intense Emphasis"/>
    <w:basedOn w:val="Standardskriftforavsnitt"/>
    <w:uiPriority w:val="21"/>
    <w:qFormat/>
    <w:rsid w:val="00E1060E"/>
    <w:rPr>
      <w:i/>
      <w:iCs/>
      <w:color w:val="0F4761" w:themeColor="accent1" w:themeShade="BF"/>
    </w:rPr>
  </w:style>
  <w:style w:type="paragraph" w:styleId="Sterktsitat">
    <w:name w:val="Intense Quote"/>
    <w:basedOn w:val="Normal"/>
    <w:next w:val="Normal"/>
    <w:link w:val="SterktsitatTegn"/>
    <w:uiPriority w:val="30"/>
    <w:qFormat/>
    <w:rsid w:val="00E106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E1060E"/>
    <w:rPr>
      <w:i/>
      <w:iCs/>
      <w:color w:val="0F4761" w:themeColor="accent1" w:themeShade="BF"/>
    </w:rPr>
  </w:style>
  <w:style w:type="character" w:styleId="Sterkreferanse">
    <w:name w:val="Intense Reference"/>
    <w:basedOn w:val="Standardskriftforavsnitt"/>
    <w:uiPriority w:val="32"/>
    <w:qFormat/>
    <w:rsid w:val="00E1060E"/>
    <w:rPr>
      <w:b/>
      <w:bCs/>
      <w:smallCaps/>
      <w:color w:val="0F4761" w:themeColor="accent1" w:themeShade="BF"/>
      <w:spacing w:val="5"/>
    </w:rPr>
  </w:style>
  <w:style w:type="character" w:styleId="Hyperkobling">
    <w:name w:val="Hyperlink"/>
    <w:basedOn w:val="Standardskriftforavsnitt"/>
    <w:uiPriority w:val="99"/>
    <w:semiHidden/>
    <w:unhideWhenUsed/>
    <w:rsid w:val="000E14B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st@baerum.kommune.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ornebulandetvel@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402</Words>
  <Characters>2135</Characters>
  <Application>Microsoft Office Word</Application>
  <DocSecurity>0</DocSecurity>
  <Lines>17</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Kielland Bauck</dc:creator>
  <cp:keywords/>
  <dc:description/>
  <cp:lastModifiedBy>Kristin Kielland Bauck</cp:lastModifiedBy>
  <cp:revision>6</cp:revision>
  <dcterms:created xsi:type="dcterms:W3CDTF">2026-02-20T12:12:00Z</dcterms:created>
  <dcterms:modified xsi:type="dcterms:W3CDTF">2026-02-20T16:52:00Z</dcterms:modified>
</cp:coreProperties>
</file>